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89" w:rsidRDefault="00372A89" w:rsidP="00372A8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Соответствие материально-технической базы МОУ «Калитинская СОШ» современным требованиям обучения по ФГОС</w:t>
      </w:r>
    </w:p>
    <w:p w:rsidR="00372A89" w:rsidRDefault="00372A89" w:rsidP="00372A8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b/>
          <w:sz w:val="24"/>
          <w:szCs w:val="24"/>
        </w:rPr>
        <w:t>Материально-техническая база школы</w:t>
      </w:r>
      <w:r w:rsidRPr="00372A89">
        <w:rPr>
          <w:rFonts w:ascii="Times New Roman" w:hAnsi="Times New Roman" w:cs="Times New Roman"/>
          <w:sz w:val="24"/>
          <w:szCs w:val="24"/>
        </w:rPr>
        <w:t xml:space="preserve">   приведена в соответствие с задачами по обеспечению реализации </w:t>
      </w:r>
      <w:r>
        <w:rPr>
          <w:rFonts w:ascii="Times New Roman" w:hAnsi="Times New Roman" w:cs="Times New Roman"/>
          <w:sz w:val="24"/>
          <w:szCs w:val="24"/>
        </w:rPr>
        <w:t xml:space="preserve">ФГОС, </w:t>
      </w:r>
      <w:r w:rsidRPr="00372A89">
        <w:rPr>
          <w:rFonts w:ascii="Times New Roman" w:hAnsi="Times New Roman" w:cs="Times New Roman"/>
          <w:sz w:val="24"/>
          <w:szCs w:val="24"/>
        </w:rPr>
        <w:t>основной образовательной программы образовательного учреждения, необходимого учебно-материального оснащения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37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72A89">
        <w:rPr>
          <w:rFonts w:ascii="Times New Roman" w:hAnsi="Times New Roman" w:cs="Times New Roman"/>
          <w:sz w:val="24"/>
          <w:szCs w:val="24"/>
        </w:rPr>
        <w:t>и созданию соответствующей образовательной и социальной среды</w:t>
      </w:r>
      <w:r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Для этого в школе разработаны  и закреплено локальным актом перечни оснащения и оборудования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372A89">
        <w:rPr>
          <w:rFonts w:ascii="Times New Roman" w:hAnsi="Times New Roman" w:cs="Times New Roman"/>
          <w:sz w:val="24"/>
          <w:szCs w:val="24"/>
        </w:rPr>
        <w:t>.</w:t>
      </w:r>
    </w:p>
    <w:p w:rsid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Критериальными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 марта 2009 г. № 277, а также соответствующие методические рекомендации, в том </w:t>
      </w:r>
      <w:r w:rsidR="006C79CE"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372A89">
        <w:rPr>
          <w:rFonts w:ascii="Times New Roman" w:hAnsi="Times New Roman" w:cs="Times New Roman"/>
          <w:sz w:val="24"/>
          <w:szCs w:val="24"/>
        </w:rPr>
        <w:t xml:space="preserve"> письмо Департамента государственной политики в сфере образования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Минобранауки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России от 1 апреля 2005 г. № 03-417 «О Перечне учебного и компьютерного оборудования для оснащения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бщеобразовательных учреждений».</w:t>
      </w:r>
    </w:p>
    <w:p w:rsidR="00135561" w:rsidRDefault="00135561" w:rsidP="0013556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61">
        <w:rPr>
          <w:rFonts w:ascii="Times New Roman" w:hAnsi="Times New Roman" w:cs="Times New Roman"/>
          <w:b/>
          <w:sz w:val="24"/>
          <w:szCs w:val="24"/>
        </w:rPr>
        <w:t>Внешнее состояние образовательной организации: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23"/>
        <w:gridCol w:w="3129"/>
        <w:gridCol w:w="3728"/>
        <w:gridCol w:w="2758"/>
      </w:tblGrid>
      <w:tr w:rsidR="00135561" w:rsidTr="00D151BA">
        <w:trPr>
          <w:trHeight w:val="272"/>
        </w:trPr>
        <w:tc>
          <w:tcPr>
            <w:tcW w:w="523" w:type="dxa"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7" w:type="dxa"/>
            <w:gridSpan w:val="2"/>
          </w:tcPr>
          <w:p w:rsid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58" w:type="dxa"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 пятибалльной системе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 w:val="restart"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  <w:vMerge w:val="restart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 здания</w:t>
            </w: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5561" w:rsidTr="00135561">
        <w:trPr>
          <w:trHeight w:val="287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выбоин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 w:val="restart"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  <w:vMerge w:val="restart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  <w:tc>
          <w:tcPr>
            <w:tcW w:w="3728" w:type="dxa"/>
          </w:tcPr>
          <w:p w:rsid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зоны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7F2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 и игр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7F2A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мусора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Ухоженность территории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 w:val="restart"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  <w:vMerge w:val="restart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вокруг образовательной организации</w:t>
            </w: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35561" w:rsidTr="00135561">
        <w:trPr>
          <w:trHeight w:val="272"/>
        </w:trPr>
        <w:tc>
          <w:tcPr>
            <w:tcW w:w="523" w:type="dxa"/>
            <w:vMerge/>
          </w:tcPr>
          <w:p w:rsidR="00135561" w:rsidRPr="00135561" w:rsidRDefault="00135561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135561" w:rsidRPr="00135561" w:rsidRDefault="00135561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ограждения</w:t>
            </w:r>
          </w:p>
        </w:tc>
        <w:tc>
          <w:tcPr>
            <w:tcW w:w="2758" w:type="dxa"/>
          </w:tcPr>
          <w:p w:rsidR="00135561" w:rsidRPr="00135561" w:rsidRDefault="0091468B" w:rsidP="0013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135561" w:rsidRPr="00135561" w:rsidRDefault="00135561" w:rsidP="0013556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561" w:rsidRDefault="00135561" w:rsidP="0013556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6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нутреннее </w:t>
      </w:r>
      <w:r w:rsidRPr="00135561">
        <w:rPr>
          <w:rFonts w:ascii="Times New Roman" w:hAnsi="Times New Roman" w:cs="Times New Roman"/>
          <w:b/>
          <w:sz w:val="24"/>
          <w:szCs w:val="24"/>
        </w:rPr>
        <w:t xml:space="preserve"> состояние </w:t>
      </w:r>
      <w:r>
        <w:rPr>
          <w:rFonts w:ascii="Times New Roman" w:hAnsi="Times New Roman" w:cs="Times New Roman"/>
          <w:b/>
          <w:sz w:val="24"/>
          <w:szCs w:val="24"/>
        </w:rPr>
        <w:t>здания:</w:t>
      </w:r>
    </w:p>
    <w:tbl>
      <w:tblPr>
        <w:tblStyle w:val="a3"/>
        <w:tblW w:w="10173" w:type="dxa"/>
        <w:tblInd w:w="-567" w:type="dxa"/>
        <w:tblLook w:val="04A0" w:firstRow="1" w:lastRow="0" w:firstColumn="1" w:lastColumn="0" w:noHBand="0" w:noVBand="1"/>
      </w:tblPr>
      <w:tblGrid>
        <w:gridCol w:w="2802"/>
        <w:gridCol w:w="4536"/>
        <w:gridCol w:w="2835"/>
      </w:tblGrid>
      <w:tr w:rsidR="006D33C0" w:rsidTr="001F7221">
        <w:trPr>
          <w:trHeight w:val="272"/>
        </w:trPr>
        <w:tc>
          <w:tcPr>
            <w:tcW w:w="7338" w:type="dxa"/>
            <w:gridSpan w:val="2"/>
          </w:tcPr>
          <w:p w:rsidR="006D33C0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 пятибалльной системе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135561" w:rsidRDefault="006D33C0" w:rsidP="001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 начальной школы:</w:t>
            </w:r>
          </w:p>
        </w:tc>
        <w:tc>
          <w:tcPr>
            <w:tcW w:w="4536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  <w:r w:rsidR="00E50A67">
              <w:rPr>
                <w:rFonts w:ascii="Times New Roman" w:hAnsi="Times New Roman" w:cs="Times New Roman"/>
                <w:sz w:val="24"/>
                <w:szCs w:val="24"/>
              </w:rPr>
              <w:t xml:space="preserve"> - обои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  <w:r w:rsidR="00E50A67">
              <w:rPr>
                <w:rFonts w:ascii="Times New Roman" w:hAnsi="Times New Roman" w:cs="Times New Roman"/>
                <w:sz w:val="24"/>
                <w:szCs w:val="24"/>
              </w:rPr>
              <w:t xml:space="preserve"> - линолеум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18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="0018085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0A67">
              <w:rPr>
                <w:rFonts w:ascii="Times New Roman" w:hAnsi="Times New Roman" w:cs="Times New Roman"/>
                <w:sz w:val="24"/>
                <w:szCs w:val="24"/>
              </w:rPr>
              <w:t>ультимедийное оборудование/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2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  <w:r w:rsidR="00E50A67">
              <w:rPr>
                <w:rFonts w:ascii="Times New Roman" w:hAnsi="Times New Roman" w:cs="Times New Roman"/>
                <w:sz w:val="24"/>
                <w:szCs w:val="24"/>
              </w:rPr>
              <w:t xml:space="preserve"> – обои + панели</w:t>
            </w:r>
          </w:p>
        </w:tc>
        <w:tc>
          <w:tcPr>
            <w:tcW w:w="2835" w:type="dxa"/>
          </w:tcPr>
          <w:p w:rsidR="006D33C0" w:rsidRPr="00135561" w:rsidRDefault="00E50A67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  <w:r w:rsidR="00E50A67">
              <w:rPr>
                <w:rFonts w:ascii="Times New Roman" w:hAnsi="Times New Roman" w:cs="Times New Roman"/>
                <w:sz w:val="24"/>
                <w:szCs w:val="24"/>
              </w:rPr>
              <w:t xml:space="preserve"> - линолеум</w:t>
            </w:r>
          </w:p>
        </w:tc>
        <w:tc>
          <w:tcPr>
            <w:tcW w:w="2835" w:type="dxa"/>
          </w:tcPr>
          <w:p w:rsidR="006D33C0" w:rsidRPr="00135561" w:rsidRDefault="006A60F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6A60F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6A60F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</w:t>
            </w:r>
            <w:r w:rsidR="006A60FB">
              <w:rPr>
                <w:rFonts w:ascii="Times New Roman" w:hAnsi="Times New Roman" w:cs="Times New Roman"/>
                <w:sz w:val="24"/>
                <w:szCs w:val="24"/>
              </w:rPr>
              <w:t>ультимедийное оборудование/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835" w:type="dxa"/>
          </w:tcPr>
          <w:p w:rsidR="006D33C0" w:rsidRPr="00135561" w:rsidRDefault="006A60F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Кабинет№ 3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C66C6E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87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6D33C0" w:rsidRPr="00135561" w:rsidRDefault="00C66C6E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</w:t>
            </w:r>
            <w:r w:rsidR="00215EED">
              <w:rPr>
                <w:rFonts w:ascii="Times New Roman" w:hAnsi="Times New Roman" w:cs="Times New Roman"/>
                <w:sz w:val="24"/>
                <w:szCs w:val="24"/>
              </w:rPr>
              <w:t>ультимедийное оборудование/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Кабинет№ 4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мультимедийное оборудование, интерактивная доска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 средней школы:</w:t>
            </w:r>
          </w:p>
        </w:tc>
        <w:tc>
          <w:tcPr>
            <w:tcW w:w="4536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№ 5 кабинет  истории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мультимедийное оборудование, интерактивная доска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№ 13 учебно-производственные мастерские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Занавеси/жалюзи</w:t>
            </w: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9F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2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="00215EE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№ 12 спортивный зал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Занавеси/жалюзи</w:t>
            </w: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="00215EED">
              <w:rPr>
                <w:rFonts w:ascii="Times New Roman" w:hAnsi="Times New Roman" w:cs="Times New Roman"/>
                <w:sz w:val="24"/>
                <w:szCs w:val="24"/>
              </w:rPr>
              <w:t>-спорт. снаряды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  <w:r w:rsidR="00215EED">
              <w:rPr>
                <w:rFonts w:ascii="Times New Roman" w:hAnsi="Times New Roman" w:cs="Times New Roman"/>
                <w:sz w:val="24"/>
                <w:szCs w:val="24"/>
              </w:rPr>
              <w:t>-спорт. снаряды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9F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2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="00215EE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835" w:type="dxa"/>
          </w:tcPr>
          <w:p w:rsidR="006D33C0" w:rsidRPr="00135561" w:rsidRDefault="00215EED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15 кабинет английского языка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Занавеси/жалюзи</w:t>
            </w: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5977DB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мультимедийное оборудование, интерактивная доска</w:t>
            </w:r>
          </w:p>
        </w:tc>
        <w:tc>
          <w:tcPr>
            <w:tcW w:w="2835" w:type="dxa"/>
          </w:tcPr>
          <w:p w:rsidR="006D33C0" w:rsidRPr="00135561" w:rsidRDefault="006D33C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16 кабинет биологии и химии с </w:t>
            </w:r>
            <w:proofErr w:type="gramStart"/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лаборантскими</w:t>
            </w:r>
            <w:proofErr w:type="gramEnd"/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Занавеси/жалюзи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мультимедийное оборудование, интерактивная доска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№ 19 кабинет географии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</w:t>
            </w:r>
            <w:r w:rsidRPr="004F47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/жалюзи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4F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="004F475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</w:t>
            </w:r>
            <w:proofErr w:type="spellStart"/>
            <w:r w:rsidR="004F475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4F475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4F4750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="004F4750">
              <w:rPr>
                <w:rFonts w:ascii="Times New Roman" w:hAnsi="Times New Roman" w:cs="Times New Roman"/>
                <w:sz w:val="24"/>
                <w:szCs w:val="24"/>
              </w:rPr>
              <w:t>, ЖК телевизор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№ 20 кабинет информатики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4F475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Занавеси/</w:t>
            </w:r>
            <w:r w:rsidRPr="004F47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жалюзи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6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мультимедийное оборудование, интерактивная доска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№ 21 кабинет русского языка и литературы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6D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мультимедийное оборудование, интерактивная доска </w:t>
            </w:r>
          </w:p>
        </w:tc>
        <w:tc>
          <w:tcPr>
            <w:tcW w:w="2835" w:type="dxa"/>
          </w:tcPr>
          <w:p w:rsidR="006D33C0" w:rsidRPr="00135561" w:rsidRDefault="00C3254A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Pr="006D33C0" w:rsidRDefault="006D33C0" w:rsidP="004A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22 кабинет </w:t>
            </w:r>
            <w:r w:rsidR="004A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английского языка </w:t>
            </w:r>
            <w:r w:rsidRPr="006D33C0">
              <w:rPr>
                <w:rFonts w:ascii="Times New Roman" w:hAnsi="Times New Roman" w:cs="Times New Roman"/>
                <w:b/>
                <w:sz w:val="24"/>
                <w:szCs w:val="24"/>
              </w:rPr>
              <w:t>и ОБЖ</w:t>
            </w: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C0" w:rsidTr="00180852">
        <w:trPr>
          <w:trHeight w:val="272"/>
        </w:trPr>
        <w:tc>
          <w:tcPr>
            <w:tcW w:w="2802" w:type="dxa"/>
          </w:tcPr>
          <w:p w:rsidR="006D33C0" w:rsidRDefault="006D33C0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3C0" w:rsidRDefault="006D33C0" w:rsidP="004F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мультимедийное оборудование, </w:t>
            </w:r>
            <w:r w:rsidR="004F4B6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835" w:type="dxa"/>
          </w:tcPr>
          <w:p w:rsidR="006D33C0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Pr="00B600BF" w:rsidRDefault="00F53EAB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BF">
              <w:rPr>
                <w:rFonts w:ascii="Times New Roman" w:hAnsi="Times New Roman" w:cs="Times New Roman"/>
                <w:b/>
                <w:sz w:val="24"/>
                <w:szCs w:val="24"/>
              </w:rPr>
              <w:t>№ 23 кабинет математики</w:t>
            </w: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мультимедийное оборудование, интерактивная доска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Pr="00B600BF" w:rsidRDefault="00F53EAB" w:rsidP="0052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24 кабинет физики </w:t>
            </w:r>
            <w:proofErr w:type="gramStart"/>
            <w:r w:rsidRPr="00B600B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6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лаборантской</w:t>
            </w: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AB" w:rsidTr="00180852">
        <w:trPr>
          <w:trHeight w:val="272"/>
        </w:trPr>
        <w:tc>
          <w:tcPr>
            <w:tcW w:w="2802" w:type="dxa"/>
          </w:tcPr>
          <w:p w:rsidR="00F53EAB" w:rsidRDefault="00F53EAB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3EAB" w:rsidRDefault="00F53EAB" w:rsidP="004F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мультимедийное оборудование, </w:t>
            </w:r>
            <w:r w:rsidR="004F4B6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835" w:type="dxa"/>
          </w:tcPr>
          <w:p w:rsidR="00F53EAB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C76A68" w:rsidRDefault="00C76A6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администрации и работников школы </w:t>
            </w:r>
          </w:p>
          <w:p w:rsidR="00775959" w:rsidRPr="00C76A68" w:rsidRDefault="00775959" w:rsidP="00C76A6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68">
              <w:rPr>
                <w:rFonts w:ascii="Times New Roman" w:hAnsi="Times New Roman" w:cs="Times New Roman"/>
                <w:b/>
                <w:sz w:val="24"/>
                <w:szCs w:val="24"/>
              </w:rPr>
              <w:t>№ 6 кабинет бухгалтера</w:t>
            </w: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Занавеси/жалюзи</w:t>
            </w:r>
          </w:p>
        </w:tc>
        <w:tc>
          <w:tcPr>
            <w:tcW w:w="2835" w:type="dxa"/>
          </w:tcPr>
          <w:p w:rsidR="00775959" w:rsidRPr="00135561" w:rsidRDefault="00775959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775959" w:rsidRPr="00135561" w:rsidRDefault="00775959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7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копир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4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r w:rsidR="004F4B66">
              <w:rPr>
                <w:rFonts w:ascii="Times New Roman" w:hAnsi="Times New Roman" w:cs="Times New Roman"/>
                <w:sz w:val="24"/>
                <w:szCs w:val="24"/>
              </w:rPr>
              <w:t>, интернет</w:t>
            </w:r>
          </w:p>
        </w:tc>
        <w:tc>
          <w:tcPr>
            <w:tcW w:w="2835" w:type="dxa"/>
          </w:tcPr>
          <w:p w:rsidR="00775959" w:rsidRPr="00135561" w:rsidRDefault="004F4B66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AD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кабинет директора </w:t>
            </w: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959" w:rsidTr="00180852">
        <w:trPr>
          <w:trHeight w:val="272"/>
        </w:trPr>
        <w:tc>
          <w:tcPr>
            <w:tcW w:w="2802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959" w:rsidRDefault="00775959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копир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r w:rsidR="00AD2F28">
              <w:rPr>
                <w:rFonts w:ascii="Times New Roman" w:hAnsi="Times New Roman" w:cs="Times New Roman"/>
                <w:sz w:val="24"/>
                <w:szCs w:val="24"/>
              </w:rPr>
              <w:t>, интернет</w:t>
            </w:r>
          </w:p>
        </w:tc>
        <w:tc>
          <w:tcPr>
            <w:tcW w:w="2835" w:type="dxa"/>
          </w:tcPr>
          <w:p w:rsidR="00775959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-канцелярия</w:t>
            </w: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копир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борудование, интернет</w:t>
            </w:r>
          </w:p>
        </w:tc>
        <w:tc>
          <w:tcPr>
            <w:tcW w:w="2835" w:type="dxa"/>
          </w:tcPr>
          <w:p w:rsidR="00AD2F28" w:rsidRPr="00135561" w:rsidRDefault="003859DC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библиотека</w:t>
            </w: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Занавеси/жалюзи</w:t>
            </w:r>
          </w:p>
        </w:tc>
        <w:tc>
          <w:tcPr>
            <w:tcW w:w="2835" w:type="dxa"/>
          </w:tcPr>
          <w:p w:rsidR="00AD2F28" w:rsidRPr="00135561" w:rsidRDefault="00AD2F2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копир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r w:rsidR="005A4E18">
              <w:rPr>
                <w:rFonts w:ascii="Times New Roman" w:hAnsi="Times New Roman" w:cs="Times New Roman"/>
                <w:sz w:val="24"/>
                <w:szCs w:val="24"/>
              </w:rPr>
              <w:t>, интернет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медицинский кабинет</w:t>
            </w: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Занавеси/жалюзи</w:t>
            </w:r>
          </w:p>
        </w:tc>
        <w:tc>
          <w:tcPr>
            <w:tcW w:w="2835" w:type="dxa"/>
          </w:tcPr>
          <w:p w:rsidR="00AD2F28" w:rsidRPr="00135561" w:rsidRDefault="00AD2F2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AD2F28" w:rsidRPr="00135561" w:rsidRDefault="00AD2F2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копир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  <w:tc>
          <w:tcPr>
            <w:tcW w:w="2835" w:type="dxa"/>
          </w:tcPr>
          <w:p w:rsidR="00AD2F28" w:rsidRPr="00135561" w:rsidRDefault="00AD2F2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кабинет заместителя директора по УВР</w:t>
            </w: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AD2F28" w:rsidRPr="00135561" w:rsidRDefault="00AD2F2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A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="005A4E18">
              <w:rPr>
                <w:rFonts w:ascii="Times New Roman" w:hAnsi="Times New Roman" w:cs="Times New Roman"/>
                <w:sz w:val="24"/>
                <w:szCs w:val="24"/>
              </w:rPr>
              <w:t>копир</w:t>
            </w:r>
            <w:proofErr w:type="gramStart"/>
            <w:r w:rsidR="005A4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A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4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A4E18">
              <w:rPr>
                <w:rFonts w:ascii="Times New Roman" w:hAnsi="Times New Roman" w:cs="Times New Roman"/>
                <w:sz w:val="24"/>
                <w:szCs w:val="24"/>
              </w:rPr>
              <w:t>борудование (принтер), интернет</w:t>
            </w:r>
          </w:p>
        </w:tc>
        <w:tc>
          <w:tcPr>
            <w:tcW w:w="2835" w:type="dxa"/>
          </w:tcPr>
          <w:p w:rsidR="00AD2F28" w:rsidRPr="00135561" w:rsidRDefault="005A4E1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учительская</w:t>
            </w: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Занавеси/</w:t>
            </w:r>
            <w:r w:rsidRPr="001B0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жалюзи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копир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r w:rsidR="001B0612">
              <w:rPr>
                <w:rFonts w:ascii="Times New Roman" w:hAnsi="Times New Roman" w:cs="Times New Roman"/>
                <w:sz w:val="24"/>
                <w:szCs w:val="24"/>
              </w:rPr>
              <w:t>, интернет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кабинет заместителя директора по ВР</w:t>
            </w: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AD2F28" w:rsidRPr="00135561" w:rsidRDefault="001B0612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AD2F28" w:rsidRPr="00135561" w:rsidRDefault="00AD2F28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копир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борудование, интернет</w:t>
            </w:r>
          </w:p>
        </w:tc>
        <w:tc>
          <w:tcPr>
            <w:tcW w:w="2835" w:type="dxa"/>
          </w:tcPr>
          <w:p w:rsidR="00AD2F28" w:rsidRPr="00135561" w:rsidRDefault="00F620A0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F28" w:rsidTr="00180852">
        <w:trPr>
          <w:trHeight w:val="272"/>
        </w:trPr>
        <w:tc>
          <w:tcPr>
            <w:tcW w:w="2802" w:type="dxa"/>
          </w:tcPr>
          <w:p w:rsidR="00AD2F28" w:rsidRDefault="00AD2F28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4536" w:type="dxa"/>
          </w:tcPr>
          <w:p w:rsidR="00AD2F28" w:rsidRDefault="00F620A0" w:rsidP="000C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два кулера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20A0" w:rsidRPr="00135561" w:rsidRDefault="000C18C2" w:rsidP="000C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20A0">
              <w:rPr>
                <w:rFonts w:ascii="Times New Roman" w:hAnsi="Times New Roman" w:cs="Times New Roman"/>
                <w:sz w:val="24"/>
                <w:szCs w:val="24"/>
              </w:rPr>
              <w:t>таканчиками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коридоре 1 этажа и в столовой), в кабинете № 4</w:t>
            </w:r>
          </w:p>
        </w:tc>
        <w:tc>
          <w:tcPr>
            <w:tcW w:w="2835" w:type="dxa"/>
          </w:tcPr>
          <w:p w:rsidR="00AD2F28" w:rsidRPr="00135561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1 этажа</w:t>
            </w: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2 этажа</w:t>
            </w: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стиль оформления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Занавеси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/жалюзи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Потолки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мебель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0BF" w:rsidTr="00180852">
        <w:trPr>
          <w:trHeight w:val="272"/>
        </w:trPr>
        <w:tc>
          <w:tcPr>
            <w:tcW w:w="2802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00BF" w:rsidRDefault="00B600BF" w:rsidP="0052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в помещениях</w:t>
            </w:r>
          </w:p>
        </w:tc>
        <w:tc>
          <w:tcPr>
            <w:tcW w:w="2835" w:type="dxa"/>
          </w:tcPr>
          <w:p w:rsidR="00B600BF" w:rsidRDefault="00B600BF" w:rsidP="0052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35561" w:rsidRDefault="00135561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40502" w:rsidRDefault="00240502" w:rsidP="00372A89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40502" w:rsidRDefault="00240502" w:rsidP="00372A89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40502" w:rsidRDefault="00240502" w:rsidP="00372A89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372A89" w:rsidRDefault="00372A89" w:rsidP="00372A89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2A89" w:rsidRPr="00372A89" w:rsidRDefault="00372A89" w:rsidP="00372A8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89">
        <w:rPr>
          <w:rFonts w:ascii="Times New Roman" w:hAnsi="Times New Roman" w:cs="Times New Roman"/>
          <w:b/>
          <w:sz w:val="24"/>
          <w:szCs w:val="24"/>
        </w:rPr>
        <w:t xml:space="preserve">Перечень оснащения и оборудования для обеспечения образовательной деятельности </w:t>
      </w:r>
    </w:p>
    <w:p w:rsidR="00372A89" w:rsidRPr="00372A89" w:rsidRDefault="00372A89" w:rsidP="00372A8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89">
        <w:rPr>
          <w:rFonts w:ascii="Times New Roman" w:hAnsi="Times New Roman" w:cs="Times New Roman"/>
          <w:b/>
          <w:sz w:val="24"/>
          <w:szCs w:val="24"/>
        </w:rPr>
        <w:t>в МОУ «Калитинская СОШ»</w:t>
      </w:r>
    </w:p>
    <w:p w:rsidR="00372A89" w:rsidRPr="00372A89" w:rsidRDefault="00240502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372A89" w:rsidRPr="00240502">
        <w:rPr>
          <w:rFonts w:ascii="Times New Roman" w:hAnsi="Times New Roman" w:cs="Times New Roman"/>
          <w:sz w:val="24"/>
          <w:szCs w:val="24"/>
          <w:u w:val="single"/>
        </w:rPr>
        <w:t>Общая площадь всех помещений</w:t>
      </w:r>
      <w:r w:rsidR="00372A89" w:rsidRPr="00372A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2A89" w:rsidRPr="00372A8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372A89" w:rsidRPr="00372A8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372A89" w:rsidRPr="00372A89">
        <w:rPr>
          <w:rFonts w:ascii="Times New Roman" w:hAnsi="Times New Roman" w:cs="Times New Roman"/>
          <w:sz w:val="24"/>
          <w:szCs w:val="24"/>
        </w:rPr>
        <w:t>) - 3059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классных комнат (включая учебные кабинеты и лаборатории)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- 13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Их площадь (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- 679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Кабинет физики 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лаборантской- 1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Кабинет биологии и химии с 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лаборантскими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>- 1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мастерских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- 1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в них мест (мест) - 16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актовый или лекционный зал (да, нет) - 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электронную библиотеку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музей (да, нет) - 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Размер учебно-опытного земельного участка (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) - 10 000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Имеется ли столовая или буфет с горячим питанием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посадочных ме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ст в ст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>оловых, буфетах – всего (мест) - 60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Численность обучающихся, пользующихся горячим питанием (чел) - 176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Численность обучающихся, имеющих льготное обеспечение горячим питанием (чел) - 81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в библиотеке книг (включая школьные учебники), брошюр, журналов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- 48469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в т. ч. школьных учебников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- 16019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Техническое состояние общеобразовательного учреждения: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требует ли капитального ремонта (да, нет) - нет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Наличие: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водопровода (да, нет) - да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центрального отопления (да, нет) - да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канализации (да, нет) - да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автотранспортных средств, предназначенных для перевозки обучающихся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- 1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в них пассажирских мест (мест) - 22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условия для беспрепятственного доступа инвалидов (да, нет) - 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Медицинское обслуживание - участковым педиатром 2 раза в неделю. Договор о совместной деятельности 05.04.2012 г.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>2. Условия для занятия спортом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        спортзал высотой не менее 6 м, площадью не менее 9х18 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>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lastRenderedPageBreak/>
        <w:t>                с оборудованными раздевалками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        с действующими туалетами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собственную оборудованную территорию для реализации раздела "Легкая атлетика"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        с размеченными дорожками для бега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        с дорожками для бега с твердым покрытием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        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оборудованную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сектором для метания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        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оборудованную сектором для прыжков в длину - да</w:t>
      </w:r>
      <w:proofErr w:type="gramEnd"/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плавательный бассейн (да, нет) - нет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>3. Сведения о компьютерных классах.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кабинетов основ информатики и вычислительной техники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- 1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 в них рабочих ме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ст с ПК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(мест) - 13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 имеется металлическая дверь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 имеется электропроводка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 имеется кондиционер или протяжно-вытяжная вентиляция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         имеются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немеловые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доски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         имеется площадь, обеспечивающая установку m/2 + 2 компьютера, включая 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учительский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- да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>4. Оснащённость компьютерами и мультимедийной техникой.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персональных ПК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- 35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из них: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за последний год - 6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используются в учебных целях - 27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персональных ПК в составе локальных вычислительных сетей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- 31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из них: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используются в учебных целях -24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переносных компьютеров (ноутбуков, планшетов) - 5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из них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используются в учебных целях - 5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мультимедийных проекторов - 10 (ед.)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В том числе интерактивных досок с проекторами - 4 (ед.) 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>5. Интернет.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Подключено ли учреждение к сети Интернет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Тип подключения к сети Интернет: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модем (да, нет) - 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выделенная линия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спутниковое (да, нет) - 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скорость подключения к сети Интернет: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от 128 кбит/с до 256 кбит/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(да, нет) - 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от 256 кбит/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до 1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>/с (да, нет) - 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        от 1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/с до 5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>/с (да, нет) - 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        от 5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>/с и выше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Число персональных ПК, подключенных к сети Интернет (из стр.36)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- 31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из них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используются в учебных целях - 24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адрес электронной почты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собственный сайт в сети Интернет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lastRenderedPageBreak/>
        <w:t>Ведется ли в учреждении электронный дневник, электронный журнал успеваемости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Переход на сайт "Сетевого города" к электронному журналу     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Реализуются ли в учреждении образовательные программы с использованием дистанционных технологий (да, нет) - да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>6. Безопасность.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пожарную сигнализацию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Имеет ли учреждение 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дымовые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пожарные краны и рукава (да, нет) - 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Число огнетушителей (</w:t>
      </w:r>
      <w:proofErr w:type="spellStart"/>
      <w:proofErr w:type="gramStart"/>
      <w:r w:rsidRPr="00372A8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372A89">
        <w:rPr>
          <w:rFonts w:ascii="Times New Roman" w:hAnsi="Times New Roman" w:cs="Times New Roman"/>
          <w:sz w:val="24"/>
          <w:szCs w:val="24"/>
        </w:rPr>
        <w:t>) - 28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        Численность сотрудников охраны (чел) - 2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системы видеонаблюдения (да, нет) - да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Имеет ли учреждение «тревожную кнопку» (да, нет) - да 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>7. Библиотека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Сведения о фонде библиотеки образовательного учреждения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2.1.</w:t>
      </w:r>
      <w:r w:rsidRPr="00372A89">
        <w:rPr>
          <w:rFonts w:ascii="Times New Roman" w:hAnsi="Times New Roman" w:cs="Times New Roman"/>
          <w:sz w:val="24"/>
          <w:szCs w:val="24"/>
        </w:rPr>
        <w:tab/>
        <w:t xml:space="preserve">Фонд (всего экз.) на 31.08.14 г. - 25143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2.2.</w:t>
      </w:r>
      <w:r w:rsidRPr="00372A89">
        <w:rPr>
          <w:rFonts w:ascii="Times New Roman" w:hAnsi="Times New Roman" w:cs="Times New Roman"/>
          <w:sz w:val="24"/>
          <w:szCs w:val="24"/>
        </w:rPr>
        <w:tab/>
        <w:t xml:space="preserve">В том числе учебной литературы на 31.08.14 г. – 7736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2.3.</w:t>
      </w:r>
      <w:r w:rsidRPr="00372A89">
        <w:rPr>
          <w:rFonts w:ascii="Times New Roman" w:hAnsi="Times New Roman" w:cs="Times New Roman"/>
          <w:sz w:val="24"/>
          <w:szCs w:val="24"/>
        </w:rPr>
        <w:tab/>
        <w:t xml:space="preserve">Количество названий выписываемых периодических изданий (журналов, газет) всего: 25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2.4.1. В том числе для школьников - 7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2.4.2. В том числе для учителей - 6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2.4.3. В том числе 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библиотековедческих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- 4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 Состав основного (за исключением учебников) фонда по тематике: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 Всего 18588 экз. по состоянию на 01.09.2012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2.5.1.1. Социально-экономическая литература - 370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2.5.1.2. Историческая литература, литература по искусству - 744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2.5.1.3. 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литература - 153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2.5.1.4. Литература по технике, информатике - 156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2.5.1.5. Литература по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(т.е. по медицине, по физической культуре, методам оздоровления, здоровому образу жизни) - 185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2.5.1.6. Литература по языкознанию и литературоведению - 314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2.5.1.7. Художественная литература для младших школьников - 2786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2.5.1.8. Художественная литература для учащихся основной школы – 3423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2.5.1.9. Художественная литература для старших школьников - 4163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2.5.1.10. Отечественная классическая художественная литература – 5744 экз.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2.5.1.11. Зарубежная классическая художественная литература – 550 экз. 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 xml:space="preserve">3. Источники и технологии комплектования фондов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3.1. Комплектование библиотеки проходит через Комитет образования и самостоятельно, посредством заключения договора с ТД «Просвещения», книготорговыми фирмами. А также литература приобретается через Книжные магазины «Учебная литература». 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 xml:space="preserve">4. Справочно-поисковый аппарат библиотеки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4.1. Алфавитный каталог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4.2. Фонд энциклопедий и справочников примерный объём в количестве названий и книг – 359 экз. 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 xml:space="preserve">5. Читатели библиотеки: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5.1. Количество читателей, записанных в библиотеку – 211 чел.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5.2. Количество по группам: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начальной школы – 79 чел.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учащиеся средней школы – 85 чел.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старшеклассников – 13 чел.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преподавателей – 17 чел. 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другие – 10 чел.</w:t>
      </w: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>8. Организация питания 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Горячее питание учащихся организован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 xml:space="preserve">о </w:t>
      </w:r>
      <w:r w:rsidR="0024050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40502">
        <w:rPr>
          <w:rFonts w:ascii="Times New Roman" w:hAnsi="Times New Roman" w:cs="Times New Roman"/>
          <w:sz w:val="24"/>
          <w:szCs w:val="24"/>
        </w:rPr>
        <w:t xml:space="preserve"> «Новый век» </w:t>
      </w:r>
      <w:r w:rsidRPr="00372A89">
        <w:rPr>
          <w:rFonts w:ascii="Times New Roman" w:hAnsi="Times New Roman" w:cs="Times New Roman"/>
          <w:sz w:val="24"/>
          <w:szCs w:val="24"/>
        </w:rPr>
        <w:t>на основании муниципального контракта.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Право на горячее питание учащихся реализуется на платной и бесплатной основе.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Горячее питание на платной основе предоставляется за счет средств родителей (законных представителей).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Горячее бесплатное питание организуется для учащихся определенных категорий. Обеспечение бесплатным питанием обучающихся в школе производится в пределах средств, выделенных образовательному учреждению на бесплатное питание.</w:t>
      </w:r>
    </w:p>
    <w:p w:rsidR="00240502" w:rsidRDefault="00240502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2A89" w:rsidRPr="00240502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502">
        <w:rPr>
          <w:rFonts w:ascii="Times New Roman" w:hAnsi="Times New Roman" w:cs="Times New Roman"/>
          <w:sz w:val="24"/>
          <w:szCs w:val="24"/>
          <w:u w:val="single"/>
        </w:rPr>
        <w:t>9. Медицинский кабинет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Медицинское обслуживание - участковым педиатром 2 раза в неделю. Договор о совместной деятельности 05.04.2012 г.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Штата медицинских работников школа не имеет. Помещение для размещения медицинского кабинета площадью 14м кв.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Плантограф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в комплекте 10.10.010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Осветитель таблиц ОТ-0709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Весы электронные медицинские ВЭМ-150 «Масса-К» (АЗ)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Светильник медицинский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Masterlight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(верхняя часть, 230В,12В/35В, галогенный №10,12010.002)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Шкаф медицинский двухстворчатый ШМ2-2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Ростомер РМ-1 «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Диакомс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>»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A89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УФ-бактерицидный 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двухламповый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 xml:space="preserve"> для обеззараживания воздуха помещений настенный РБ-07-Я-ФП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Спирометр сухой ССП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КФ-3 Коробка стерилизованная (бикс) 180х180х150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КФ-6 Коробка стерилизованная (бикс) 240х240х170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Жгут кровоостанавливающий тип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Эсмарха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резина 100х30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Лоток почкообразный нерж. 260мм 260х170х20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ДМЭР-120-0,5 Динамометр электронный 170х95х40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UA-777 Тонометр автоматический с манжетой на плечо UА-777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Пузырь для льда № 2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Пинцет ПХ 150х2,5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Шпатель металлический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Термометр медицинский электронный МТ-1671/DT-11С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Шина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Дитерихса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950х170х50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Полихроматические таблицы для исследования цветоощущения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Е.Б.Рабкина</w:t>
      </w:r>
      <w:proofErr w:type="spellEnd"/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Грелка резиновая № 2 320х180х20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Носилки 2200х180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lastRenderedPageBreak/>
        <w:t xml:space="preserve">Шина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для верхних конечностей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Шина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для нижних конечностей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Фонендоскоп СФ-03 300х130х40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Ножницы н-21пак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Стол письменный с 3-мя ящиками 1200х600х750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Стул Изо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кожзам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 xml:space="preserve"> беж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>ножки серые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КМС-01-МСК (МСК-203) Кушетка медицинская смотровая 1950х650х520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Шкаф канцелярский полузакрытый 755х367х2000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Ведро с педальной крышкой пластик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Коврик (1,2х</w:t>
      </w:r>
      <w:proofErr w:type="gramStart"/>
      <w:r w:rsidRPr="00372A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2A89">
        <w:rPr>
          <w:rFonts w:ascii="Times New Roman" w:hAnsi="Times New Roman" w:cs="Times New Roman"/>
          <w:sz w:val="24"/>
          <w:szCs w:val="24"/>
        </w:rPr>
        <w:t>,5) резина</w:t>
      </w:r>
    </w:p>
    <w:p w:rsidR="00372A89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Холодильник фармацевтический ХФ 250 1300х607х600,65кг</w:t>
      </w:r>
    </w:p>
    <w:p w:rsidR="006B13E2" w:rsidRPr="00372A89" w:rsidRDefault="00372A89" w:rsidP="00372A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 xml:space="preserve">10. Перечень электронных образовательных ресурсов на оптических дисках в </w:t>
      </w:r>
      <w:proofErr w:type="spellStart"/>
      <w:r w:rsidRPr="00372A89">
        <w:rPr>
          <w:rFonts w:ascii="Times New Roman" w:hAnsi="Times New Roman" w:cs="Times New Roman"/>
          <w:sz w:val="24"/>
          <w:szCs w:val="24"/>
        </w:rPr>
        <w:t>медиатеке</w:t>
      </w:r>
      <w:proofErr w:type="spellEnd"/>
      <w:r w:rsidRPr="00372A89">
        <w:rPr>
          <w:rFonts w:ascii="Times New Roman" w:hAnsi="Times New Roman" w:cs="Times New Roman"/>
          <w:sz w:val="24"/>
          <w:szCs w:val="24"/>
        </w:rPr>
        <w:t>.  </w:t>
      </w:r>
    </w:p>
    <w:sectPr w:rsidR="006B13E2" w:rsidRPr="0037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8D"/>
    <w:rsid w:val="000C18C2"/>
    <w:rsid w:val="00135561"/>
    <w:rsid w:val="00180852"/>
    <w:rsid w:val="001B0612"/>
    <w:rsid w:val="001F7221"/>
    <w:rsid w:val="00215EED"/>
    <w:rsid w:val="00240502"/>
    <w:rsid w:val="003375A9"/>
    <w:rsid w:val="00372A89"/>
    <w:rsid w:val="003859DC"/>
    <w:rsid w:val="0039399F"/>
    <w:rsid w:val="004A5E74"/>
    <w:rsid w:val="004F4750"/>
    <w:rsid w:val="004F4B66"/>
    <w:rsid w:val="005977DB"/>
    <w:rsid w:val="005A4E18"/>
    <w:rsid w:val="005A5567"/>
    <w:rsid w:val="005D48AC"/>
    <w:rsid w:val="006363F0"/>
    <w:rsid w:val="006A60FB"/>
    <w:rsid w:val="006B13E2"/>
    <w:rsid w:val="006C79CE"/>
    <w:rsid w:val="006D33C0"/>
    <w:rsid w:val="00775959"/>
    <w:rsid w:val="007F2A55"/>
    <w:rsid w:val="0091468B"/>
    <w:rsid w:val="009A5D1F"/>
    <w:rsid w:val="009F76DB"/>
    <w:rsid w:val="00AD2F28"/>
    <w:rsid w:val="00B600BF"/>
    <w:rsid w:val="00C3254A"/>
    <w:rsid w:val="00C66C6E"/>
    <w:rsid w:val="00C76A68"/>
    <w:rsid w:val="00D3358D"/>
    <w:rsid w:val="00E50A67"/>
    <w:rsid w:val="00F53EAB"/>
    <w:rsid w:val="00F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Diakov</cp:lastModifiedBy>
  <cp:revision>39</cp:revision>
  <dcterms:created xsi:type="dcterms:W3CDTF">2015-05-08T09:23:00Z</dcterms:created>
  <dcterms:modified xsi:type="dcterms:W3CDTF">2016-09-15T19:40:00Z</dcterms:modified>
</cp:coreProperties>
</file>